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aa"/>
        <w:tblW w:w="10420" w:type="dxa"/>
        <w:jc w:val="left"/>
        <w:tblInd w:w="-15" w:type="dxa"/>
        <w:tblCellMar>
          <w:top w:w="0" w:type="dxa"/>
          <w:left w:w="93" w:type="dxa"/>
          <w:bottom w:w="0" w:type="dxa"/>
          <w:right w:w="108" w:type="dxa"/>
        </w:tblCellMar>
        <w:tblLook w:val="04a0"/>
      </w:tblPr>
      <w:tblGrid>
        <w:gridCol w:w="2416"/>
        <w:gridCol w:w="2467"/>
        <w:gridCol w:w="2446"/>
        <w:gridCol w:w="3090"/>
      </w:tblGrid>
      <w:tr>
        <w:trPr/>
        <w:tc>
          <w:tcPr>
            <w:tcW w:w="241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>Заказчик:</w:t>
            </w:r>
          </w:p>
        </w:tc>
        <w:tc>
          <w:tcPr>
            <w:tcW w:w="246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>ООО «Самарские коммунальные системы»</w:t>
            </w:r>
          </w:p>
        </w:tc>
        <w:tc>
          <w:tcPr>
            <w:tcW w:w="244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>Группа материалов:</w:t>
            </w:r>
          </w:p>
        </w:tc>
        <w:tc>
          <w:tcPr>
            <w:tcW w:w="309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 xml:space="preserve"> </w:t>
            </w:r>
            <w:r>
              <w:rPr>
                <w:sz w:val="20"/>
                <w:highlight w:val="white"/>
              </w:rPr>
              <w:t>ИБ</w:t>
            </w:r>
          </w:p>
        </w:tc>
      </w:tr>
      <w:tr>
        <w:trPr/>
        <w:tc>
          <w:tcPr>
            <w:tcW w:w="241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 xml:space="preserve">№ </w:t>
            </w:r>
            <w:r>
              <w:rPr>
                <w:sz w:val="20"/>
              </w:rPr>
              <w:t>опросного листа:</w:t>
            </w:r>
          </w:p>
        </w:tc>
        <w:tc>
          <w:tcPr>
            <w:tcW w:w="246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2446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>Код МТР в ЕНС РКС:</w:t>
            </w:r>
          </w:p>
        </w:tc>
        <w:tc>
          <w:tcPr>
            <w:tcW w:w="309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/>
            </w:pPr>
            <w:r>
              <w:rPr>
                <w:color w:val="000000"/>
                <w:sz w:val="20"/>
              </w:rPr>
              <w:t>ИБ</w:t>
            </w:r>
            <w:r>
              <w:rPr>
                <w:color w:val="000000"/>
                <w:sz w:val="20"/>
              </w:rPr>
              <w:t>00038595</w:t>
            </w:r>
          </w:p>
        </w:tc>
      </w:tr>
    </w:tbl>
    <w:p>
      <w:pPr>
        <w:pStyle w:val="Normal"/>
        <w:rPr>
          <w:sz w:val="20"/>
        </w:rPr>
      </w:pPr>
      <w:r>
        <w:rPr>
          <w:sz w:val="20"/>
        </w:rPr>
        <w:t>Наименование МТР</w:t>
      </w:r>
      <w:r>
        <w:rPr>
          <w:sz w:val="20"/>
          <w:highlight w:val="white"/>
        </w:rPr>
        <w:t xml:space="preserve">: </w:t>
      </w:r>
      <w:r>
        <w:rPr>
          <w:color w:val="000000"/>
          <w:sz w:val="20"/>
        </w:rPr>
        <w:t>Фильтр сорбционный для РА-915М</w:t>
      </w:r>
    </w:p>
    <w:tbl>
      <w:tblPr>
        <w:tblStyle w:val="aa"/>
        <w:tblW w:w="10420" w:type="dxa"/>
        <w:jc w:val="left"/>
        <w:tblInd w:w="-15" w:type="dxa"/>
        <w:tblCellMar>
          <w:top w:w="0" w:type="dxa"/>
          <w:left w:w="93" w:type="dxa"/>
          <w:bottom w:w="0" w:type="dxa"/>
          <w:right w:w="108" w:type="dxa"/>
        </w:tblCellMar>
        <w:tblLook w:val="04a0"/>
      </w:tblPr>
      <w:tblGrid>
        <w:gridCol w:w="747"/>
        <w:gridCol w:w="4564"/>
        <w:gridCol w:w="1600"/>
        <w:gridCol w:w="3508"/>
      </w:tblGrid>
      <w:tr>
        <w:trPr/>
        <w:tc>
          <w:tcPr>
            <w:tcW w:w="74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>№</w:t>
            </w:r>
            <w:r>
              <w:rPr>
                <w:sz w:val="20"/>
              </w:rPr>
              <w:t>п/п</w:t>
            </w:r>
          </w:p>
        </w:tc>
        <w:tc>
          <w:tcPr>
            <w:tcW w:w="456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before="120" w:after="0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</w:r>
          </w:p>
        </w:tc>
        <w:tc>
          <w:tcPr>
            <w:tcW w:w="160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>Размерность</w:t>
            </w:r>
          </w:p>
        </w:tc>
        <w:tc>
          <w:tcPr>
            <w:tcW w:w="350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>Требования заказчика</w:t>
            </w:r>
          </w:p>
        </w:tc>
      </w:tr>
      <w:tr>
        <w:trPr/>
        <w:tc>
          <w:tcPr>
            <w:tcW w:w="74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56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  <w:highlight w:val="white"/>
              </w:rPr>
              <w:t>ФУНКЦИОНАЛЬНЫЕ ПАРАМЕТРЫ</w:t>
            </w:r>
          </w:p>
        </w:tc>
        <w:tc>
          <w:tcPr>
            <w:tcW w:w="160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before="120" w:after="0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</w:r>
          </w:p>
        </w:tc>
        <w:tc>
          <w:tcPr>
            <w:tcW w:w="350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>
          <w:trHeight w:val="540" w:hRule="atLeast"/>
        </w:trPr>
        <w:tc>
          <w:tcPr>
            <w:tcW w:w="74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before="0" w:after="0"/>
              <w:rPr>
                <w:sz w:val="20"/>
              </w:rPr>
            </w:pPr>
            <w:r>
              <w:rPr>
                <w:sz w:val="20"/>
              </w:rPr>
              <w:t>1.1</w:t>
            </w:r>
          </w:p>
          <w:p>
            <w:pPr>
              <w:pStyle w:val="Normal"/>
              <w:spacing w:before="0" w:after="0"/>
              <w:rPr>
                <w:sz w:val="20"/>
              </w:rPr>
            </w:pPr>
            <w:r>
              <w:rPr>
                <w:sz w:val="20"/>
              </w:rPr>
            </w:r>
          </w:p>
          <w:p>
            <w:pPr>
              <w:pStyle w:val="Normal"/>
              <w:spacing w:before="0" w:after="0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456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before="0" w:after="0"/>
              <w:rPr>
                <w:sz w:val="20"/>
              </w:rPr>
            </w:pPr>
            <w:r>
              <w:rPr>
                <w:color w:val="000000"/>
                <w:sz w:val="20"/>
              </w:rPr>
              <w:t>Фильтр сорбционный для РА-915М</w:t>
            </w:r>
          </w:p>
        </w:tc>
        <w:tc>
          <w:tcPr>
            <w:tcW w:w="160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before="0" w:after="0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</w:r>
          </w:p>
          <w:p>
            <w:pPr>
              <w:pStyle w:val="Normal"/>
              <w:spacing w:before="0" w:after="0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</w:r>
          </w:p>
          <w:p>
            <w:pPr>
              <w:pStyle w:val="Normal"/>
              <w:spacing w:before="0" w:after="0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</w:r>
          </w:p>
        </w:tc>
        <w:tc>
          <w:tcPr>
            <w:tcW w:w="350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hd w:val="clear" w:color="auto" w:fill="FFFFFF"/>
              <w:spacing w:before="0" w:after="120"/>
              <w:jc w:val="left"/>
              <w:rPr>
                <w:sz w:val="20"/>
                <w:highlight w:val="white"/>
              </w:rPr>
            </w:pPr>
            <w:r>
              <w:rPr>
                <w:color w:val="262020"/>
                <w:sz w:val="20"/>
              </w:rPr>
              <w:t>Полностью совместимый с анализатором ртути РА-915М ООО «Люмэкс-маркетинг»</w:t>
            </w:r>
          </w:p>
        </w:tc>
      </w:tr>
      <w:tr>
        <w:trPr>
          <w:trHeight w:val="540" w:hRule="atLeast"/>
        </w:trPr>
        <w:tc>
          <w:tcPr>
            <w:tcW w:w="74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before="0" w:after="0"/>
              <w:rPr>
                <w:sz w:val="20"/>
              </w:rPr>
            </w:pPr>
            <w:r>
              <w:rPr>
                <w:sz w:val="20"/>
              </w:rPr>
              <w:t>1.2</w:t>
            </w:r>
          </w:p>
        </w:tc>
        <w:tc>
          <w:tcPr>
            <w:tcW w:w="456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before="0" w:after="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Назначение</w:t>
            </w:r>
          </w:p>
        </w:tc>
        <w:tc>
          <w:tcPr>
            <w:tcW w:w="160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before="0" w:after="0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</w:r>
          </w:p>
        </w:tc>
        <w:tc>
          <w:tcPr>
            <w:tcW w:w="350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hd w:val="clear" w:color="auto" w:fill="FFFFFF"/>
              <w:spacing w:before="0" w:after="120"/>
              <w:jc w:val="left"/>
              <w:rPr>
                <w:color w:val="262020"/>
                <w:sz w:val="20"/>
              </w:rPr>
            </w:pPr>
            <w:r>
              <w:rPr>
                <w:color w:val="262020"/>
                <w:sz w:val="20"/>
              </w:rPr>
              <w:t>Защита анализатора ртути от негативных воздействий</w:t>
            </w:r>
          </w:p>
        </w:tc>
      </w:tr>
      <w:tr>
        <w:trPr/>
        <w:tc>
          <w:tcPr>
            <w:tcW w:w="74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56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  <w:highlight w:val="white"/>
              </w:rPr>
              <w:t>КОМПЛЕКТАЦИЯ</w:t>
            </w:r>
          </w:p>
        </w:tc>
        <w:tc>
          <w:tcPr>
            <w:tcW w:w="160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before="120" w:after="0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</w:r>
          </w:p>
        </w:tc>
        <w:tc>
          <w:tcPr>
            <w:tcW w:w="350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747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>2.1</w:t>
            </w:r>
          </w:p>
        </w:tc>
        <w:tc>
          <w:tcPr>
            <w:tcW w:w="456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numPr>
                <w:ilvl w:val="0"/>
                <w:numId w:val="1"/>
              </w:numPr>
              <w:shd w:val="clear" w:color="auto" w:fill="FFFFFF"/>
              <w:spacing w:beforeAutospacing="1" w:after="0"/>
              <w:ind w:left="0" w:hanging="360"/>
              <w:jc w:val="left"/>
              <w:rPr>
                <w:color w:val="262020"/>
                <w:sz w:val="20"/>
              </w:rPr>
            </w:pPr>
            <w:r>
              <w:rPr>
                <w:color w:val="000000"/>
                <w:sz w:val="20"/>
              </w:rPr>
              <w:t>Фильтр сорбционный для РА-915М</w:t>
            </w:r>
          </w:p>
          <w:p>
            <w:pPr>
              <w:pStyle w:val="Normal"/>
              <w:shd w:val="clear" w:color="auto" w:fill="FFFFFF"/>
              <w:spacing w:before="0" w:after="0"/>
              <w:jc w:val="left"/>
              <w:rPr>
                <w:sz w:val="20"/>
              </w:rPr>
            </w:pPr>
            <w:r>
              <w:rPr>
                <w:sz w:val="20"/>
              </w:rPr>
            </w:r>
          </w:p>
        </w:tc>
        <w:tc>
          <w:tcPr>
            <w:tcW w:w="1600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>шт.</w:t>
            </w:r>
          </w:p>
        </w:tc>
        <w:tc>
          <w:tcPr>
            <w:tcW w:w="3508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before="0" w:after="0"/>
              <w:rPr>
                <w:sz w:val="20"/>
                <w:highlight w:val="white"/>
              </w:rPr>
            </w:pPr>
            <w:r>
              <w:rPr>
                <w:sz w:val="20"/>
                <w:highlight w:val="white"/>
              </w:rPr>
              <w:t>1 шт. -наличие</w:t>
            </w:r>
          </w:p>
        </w:tc>
      </w:tr>
    </w:tbl>
    <w:p>
      <w:pPr>
        <w:pStyle w:val="Normal"/>
        <w:rPr>
          <w:sz w:val="20"/>
        </w:rPr>
      </w:pPr>
      <w:r>
        <w:rPr>
          <w:sz w:val="20"/>
        </w:rPr>
      </w:r>
    </w:p>
    <w:tbl>
      <w:tblPr>
        <w:tblStyle w:val="aa"/>
        <w:tblW w:w="10420" w:type="dxa"/>
        <w:jc w:val="left"/>
        <w:tblInd w:w="-15" w:type="dxa"/>
        <w:tblCellMar>
          <w:top w:w="0" w:type="dxa"/>
          <w:left w:w="93" w:type="dxa"/>
          <w:bottom w:w="0" w:type="dxa"/>
          <w:right w:w="108" w:type="dxa"/>
        </w:tblCellMar>
        <w:tblLook w:val="04a0"/>
      </w:tblPr>
      <w:tblGrid>
        <w:gridCol w:w="1815"/>
        <w:gridCol w:w="8604"/>
      </w:tblGrid>
      <w:tr>
        <w:trPr/>
        <w:tc>
          <w:tcPr>
            <w:tcW w:w="1815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>ФИО Ответственного</w:t>
            </w:r>
          </w:p>
        </w:tc>
        <w:tc>
          <w:tcPr>
            <w:tcW w:w="860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>Исаева Л.В.</w:t>
            </w:r>
          </w:p>
        </w:tc>
      </w:tr>
      <w:tr>
        <w:trPr/>
        <w:tc>
          <w:tcPr>
            <w:tcW w:w="1815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>Должность:</w:t>
            </w:r>
          </w:p>
        </w:tc>
        <w:tc>
          <w:tcPr>
            <w:tcW w:w="860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>Начальник отд. НФС-2, ИЦКВ</w:t>
            </w:r>
          </w:p>
        </w:tc>
      </w:tr>
      <w:tr>
        <w:trPr/>
        <w:tc>
          <w:tcPr>
            <w:tcW w:w="1815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>Телефон/Факс:</w:t>
            </w:r>
          </w:p>
        </w:tc>
        <w:tc>
          <w:tcPr>
            <w:tcW w:w="860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>207-24-23</w:t>
            </w:r>
          </w:p>
        </w:tc>
      </w:tr>
      <w:tr>
        <w:trPr/>
        <w:tc>
          <w:tcPr>
            <w:tcW w:w="1815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>Электронный адрес:</w:t>
            </w:r>
          </w:p>
        </w:tc>
        <w:tc>
          <w:tcPr>
            <w:tcW w:w="860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  <w:lang w:val="en-US"/>
              </w:rPr>
            </w:pPr>
            <w:bookmarkStart w:id="0" w:name="_GoBack"/>
            <w:bookmarkEnd w:id="0"/>
            <w:r>
              <w:rPr>
                <w:sz w:val="20"/>
                <w:lang w:val="en-US"/>
              </w:rPr>
              <w:t>lisaeva@samcomsys.ru</w:t>
            </w:r>
          </w:p>
        </w:tc>
      </w:tr>
      <w:tr>
        <w:trPr/>
        <w:tc>
          <w:tcPr>
            <w:tcW w:w="1815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>Подпись:</w:t>
            </w:r>
          </w:p>
        </w:tc>
        <w:tc>
          <w:tcPr>
            <w:tcW w:w="860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1815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>Начальник подразделения:</w:t>
            </w:r>
          </w:p>
        </w:tc>
        <w:tc>
          <w:tcPr>
            <w:tcW w:w="860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>Нездойминога О.И.</w:t>
            </w:r>
          </w:p>
        </w:tc>
      </w:tr>
      <w:tr>
        <w:trPr/>
        <w:tc>
          <w:tcPr>
            <w:tcW w:w="1815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>Подпись:</w:t>
            </w:r>
          </w:p>
        </w:tc>
        <w:tc>
          <w:tcPr>
            <w:tcW w:w="860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1815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>Директор технического департамента:</w:t>
            </w:r>
          </w:p>
        </w:tc>
        <w:tc>
          <w:tcPr>
            <w:tcW w:w="860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</w:r>
          </w:p>
        </w:tc>
      </w:tr>
      <w:tr>
        <w:trPr/>
        <w:tc>
          <w:tcPr>
            <w:tcW w:w="1815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widowControl/>
              <w:bidi w:val="0"/>
              <w:spacing w:before="120" w:after="0"/>
              <w:jc w:val="both"/>
              <w:rPr>
                <w:sz w:val="20"/>
              </w:rPr>
            </w:pPr>
            <w:r>
              <w:rPr>
                <w:sz w:val="20"/>
              </w:rPr>
              <w:t>Подпись:</w:t>
            </w:r>
          </w:p>
        </w:tc>
        <w:tc>
          <w:tcPr>
            <w:tcW w:w="8604" w:type="dxa"/>
            <w:tcBorders/>
            <w:shd w:color="auto" w:fill="auto" w:val="clear"/>
            <w:tcMar>
              <w:left w:w="93" w:type="dxa"/>
            </w:tcMar>
          </w:tcPr>
          <w:p>
            <w:pPr>
              <w:pStyle w:val="Normal"/>
              <w:spacing w:before="120" w:after="0"/>
              <w:rPr>
                <w:sz w:val="20"/>
              </w:rPr>
            </w:pPr>
            <w:r>
              <w:rPr>
                <w:sz w:val="20"/>
              </w:rPr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851" w:right="851" w:header="0" w:top="851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23de5"/>
    <w:pPr>
      <w:widowControl/>
      <w:bidi w:val="0"/>
      <w:spacing w:before="120" w:after="0"/>
      <w:jc w:val="both"/>
    </w:pPr>
    <w:rPr>
      <w:rFonts w:ascii="Times New Roman" w:hAnsi="Times New Roman" w:eastAsia="Times New Roman" w:cs="Times New Roman"/>
      <w:color w:val="00000A"/>
      <w:sz w:val="24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 w:customStyle="1">
    <w:name w:val="ListLabel 1"/>
    <w:qFormat/>
    <w:rsid w:val="003a7022"/>
    <w:rPr>
      <w:rFonts w:cs="Times New Roman"/>
    </w:rPr>
  </w:style>
  <w:style w:type="character" w:styleId="ListLabel2">
    <w:name w:val="ListLabel 2"/>
    <w:qFormat/>
    <w:rPr>
      <w:sz w:val="20"/>
    </w:rPr>
  </w:style>
  <w:style w:type="character" w:styleId="ListLabel3">
    <w:name w:val="ListLabel 3"/>
    <w:qFormat/>
    <w:rPr>
      <w:sz w:val="20"/>
    </w:rPr>
  </w:style>
  <w:style w:type="character" w:styleId="ListLabel4">
    <w:name w:val="ListLabel 4"/>
    <w:qFormat/>
    <w:rPr>
      <w:sz w:val="20"/>
    </w:rPr>
  </w:style>
  <w:style w:type="character" w:styleId="ListLabel5">
    <w:name w:val="ListLabel 5"/>
    <w:qFormat/>
    <w:rPr>
      <w:sz w:val="20"/>
    </w:rPr>
  </w:style>
  <w:style w:type="character" w:styleId="ListLabel6">
    <w:name w:val="ListLabel 6"/>
    <w:qFormat/>
    <w:rPr>
      <w:sz w:val="20"/>
    </w:rPr>
  </w:style>
  <w:style w:type="character" w:styleId="ListLabel7">
    <w:name w:val="ListLabel 7"/>
    <w:qFormat/>
    <w:rPr>
      <w:sz w:val="20"/>
    </w:rPr>
  </w:style>
  <w:style w:type="character" w:styleId="ListLabel8">
    <w:name w:val="ListLabel 8"/>
    <w:qFormat/>
    <w:rPr>
      <w:sz w:val="20"/>
    </w:rPr>
  </w:style>
  <w:style w:type="character" w:styleId="ListLabel9">
    <w:name w:val="ListLabel 9"/>
    <w:qFormat/>
    <w:rPr>
      <w:sz w:val="20"/>
    </w:rPr>
  </w:style>
  <w:style w:type="character" w:styleId="ListLabel10">
    <w:name w:val="ListLabel 10"/>
    <w:qFormat/>
    <w:rPr>
      <w:sz w:val="20"/>
    </w:rPr>
  </w:style>
  <w:style w:type="paragraph" w:styleId="Style14" w:customStyle="1">
    <w:name w:val="Заголовок"/>
    <w:basedOn w:val="Normal"/>
    <w:next w:val="Style15"/>
    <w:qFormat/>
    <w:rsid w:val="003a7022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rsid w:val="003a7022"/>
    <w:pPr>
      <w:spacing w:lineRule="auto" w:line="288" w:before="0" w:after="140"/>
    </w:pPr>
    <w:rPr/>
  </w:style>
  <w:style w:type="paragraph" w:styleId="Style16">
    <w:name w:val="List"/>
    <w:basedOn w:val="Style15"/>
    <w:rsid w:val="003a7022"/>
    <w:pPr/>
    <w:rPr>
      <w:rFonts w:cs="Mang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Style19">
    <w:name w:val="Title"/>
    <w:basedOn w:val="Normal"/>
    <w:qFormat/>
    <w:rsid w:val="003a7022"/>
    <w:pPr>
      <w:suppressLineNumbers/>
      <w:spacing w:before="120" w:after="120"/>
    </w:pPr>
    <w:rPr>
      <w:rFonts w:cs="Mangal"/>
      <w:i/>
      <w:iCs/>
      <w:szCs w:val="24"/>
    </w:rPr>
  </w:style>
  <w:style w:type="paragraph" w:styleId="Indexheading">
    <w:name w:val="index heading"/>
    <w:basedOn w:val="Normal"/>
    <w:qFormat/>
    <w:rsid w:val="003a7022"/>
    <w:pPr>
      <w:suppressLineNumbers/>
    </w:pPr>
    <w:rPr>
      <w:rFonts w:cs="Mangal"/>
    </w:rPr>
  </w:style>
  <w:style w:type="paragraph" w:styleId="Style20" w:customStyle="1">
    <w:name w:val="Содержимое таблицы"/>
    <w:basedOn w:val="Normal"/>
    <w:qFormat/>
    <w:rsid w:val="003a7022"/>
    <w:pPr/>
    <w:rPr/>
  </w:style>
  <w:style w:type="paragraph" w:styleId="Style21" w:customStyle="1">
    <w:name w:val="Заголовок таблицы"/>
    <w:basedOn w:val="Style20"/>
    <w:qFormat/>
    <w:rsid w:val="003a7022"/>
    <w:pPr/>
    <w:rPr/>
  </w:style>
  <w:style w:type="paragraph" w:styleId="NormalWeb">
    <w:name w:val="Normal (Web)"/>
    <w:basedOn w:val="Normal"/>
    <w:uiPriority w:val="99"/>
    <w:semiHidden/>
    <w:unhideWhenUsed/>
    <w:qFormat/>
    <w:rsid w:val="00e14ae5"/>
    <w:pPr>
      <w:spacing w:beforeAutospacing="1" w:afterAutospacing="1"/>
      <w:jc w:val="left"/>
    </w:pPr>
    <w:rPr>
      <w:color w:val="00000A"/>
      <w:szCs w:val="24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rsid w:val="00d915d8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Application>LibreOffice/5.3.2.2$Windows_X86_64 LibreOffice_project/6cd4f1ef626f15116896b1d8e1398b56da0d0ee1</Application>
  <Pages>1</Pages>
  <Words>87</Words>
  <Characters>630</Characters>
  <CharactersWithSpaces>678</CharactersWithSpaces>
  <Paragraphs>39</Paragraphs>
  <Company>ОАО "РКС"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2020-04-23T09:16:00Z</dcterms:created>
  <dc:creator>Горбенко Игорь Петрович</dc:creator>
  <dc:description/>
  <dc:language>ru-RU</dc:language>
  <cp:lastModifiedBy/>
  <cp:lastPrinted>2020-07-31T07:29:00Z</cp:lastPrinted>
  <dcterms:modified xsi:type="dcterms:W3CDTF">2023-09-12T10:42:42Z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ОАО "РКС"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